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3521" w14:textId="3C0B7ED4" w:rsidR="00122BA6" w:rsidRDefault="00122BA6" w:rsidP="00122BA6">
      <w:pPr>
        <w:pStyle w:val="Heading1"/>
      </w:pPr>
      <w:r>
        <w:t xml:space="preserve">LUNCHEON: </w:t>
      </w:r>
      <w:r>
        <w:t>KNOW BEFORE YOU GO</w:t>
      </w:r>
    </w:p>
    <w:p w14:paraId="2C801BD1" w14:textId="77777777" w:rsidR="00122BA6" w:rsidRDefault="00122BA6" w:rsidP="00122BA6">
      <w:r>
        <w:t>Dear [INSERT NAME]</w:t>
      </w:r>
    </w:p>
    <w:p w14:paraId="49B7D8E6" w14:textId="397BB685" w:rsidR="00122BA6" w:rsidRDefault="00122BA6" w:rsidP="00122BA6">
      <w:pPr>
        <w:spacing w:before="0" w:after="0"/>
      </w:pPr>
      <w:r>
        <w:t xml:space="preserve">Thank you </w:t>
      </w:r>
      <w:r>
        <w:t>joining me at</w:t>
      </w:r>
      <w:r>
        <w:t xml:space="preserve"> the 2023 TAF Varsity Luncheon: Building Together. </w:t>
      </w:r>
      <w:r>
        <w:t>The event is just a few days away and I look forward to sharing TAF with you. Here are a few things to keep in mind before we see each other:</w:t>
      </w:r>
      <w:r>
        <w:t xml:space="preserve"> </w:t>
      </w:r>
    </w:p>
    <w:p w14:paraId="5A15DD2A" w14:textId="13D26DBA" w:rsidR="00122BA6" w:rsidRDefault="00122BA6" w:rsidP="00122BA6">
      <w:pPr>
        <w:spacing w:before="0" w:after="0"/>
      </w:pPr>
    </w:p>
    <w:p w14:paraId="112FEC65" w14:textId="77777777" w:rsidR="00122BA6" w:rsidRDefault="00122BA6" w:rsidP="00122BA6">
      <w:pPr>
        <w:pStyle w:val="ListParagraph"/>
        <w:numPr>
          <w:ilvl w:val="0"/>
          <w:numId w:val="2"/>
        </w:numPr>
        <w:spacing w:before="0" w:after="0"/>
      </w:pPr>
      <w:proofErr w:type="gramStart"/>
      <w:r w:rsidRPr="00122BA6">
        <w:rPr>
          <w:b/>
          <w:bCs/>
        </w:rPr>
        <w:t>In order to</w:t>
      </w:r>
      <w:proofErr w:type="gramEnd"/>
      <w:r w:rsidRPr="00122BA6">
        <w:rPr>
          <w:b/>
          <w:bCs/>
        </w:rPr>
        <w:t xml:space="preserve"> enter the venue, you must bring an ID.</w:t>
      </w:r>
      <w:r w:rsidRPr="00122BA6">
        <w:t xml:space="preserve"> If you do not have a valid form of government issued photo identification, you will be denied entry. </w:t>
      </w:r>
    </w:p>
    <w:p w14:paraId="0C3491C0" w14:textId="77777777" w:rsidR="00122BA6" w:rsidRDefault="00122BA6" w:rsidP="00122BA6">
      <w:pPr>
        <w:spacing w:before="0" w:after="0"/>
      </w:pPr>
    </w:p>
    <w:p w14:paraId="0AC82767" w14:textId="2D6EBE21" w:rsidR="00122BA6" w:rsidRDefault="00122BA6" w:rsidP="00122BA6">
      <w:pPr>
        <w:pStyle w:val="ListParagraph"/>
        <w:numPr>
          <w:ilvl w:val="0"/>
          <w:numId w:val="2"/>
        </w:numPr>
        <w:spacing w:before="0" w:after="0"/>
      </w:pPr>
      <w:r>
        <w:rPr>
          <w:b/>
          <w:bCs/>
        </w:rPr>
        <w:t>Please consider</w:t>
      </w:r>
      <w:r w:rsidRPr="00122BA6">
        <w:rPr>
          <w:b/>
          <w:bCs/>
        </w:rPr>
        <w:t xml:space="preserve"> alternative modes of transportation as nearby on-site parking options may be limited.</w:t>
      </w:r>
      <w:r w:rsidRPr="00122BA6">
        <w:t xml:space="preserve"> </w:t>
      </w:r>
      <w:r>
        <w:t>It is</w:t>
      </w:r>
      <w:r w:rsidRPr="00122BA6">
        <w:t xml:space="preserve"> recommend</w:t>
      </w:r>
      <w:r>
        <w:t>ed to</w:t>
      </w:r>
      <w:r w:rsidRPr="00122BA6">
        <w:t xml:space="preserve"> us</w:t>
      </w:r>
      <w:r>
        <w:t>e</w:t>
      </w:r>
      <w:r w:rsidRPr="00122BA6">
        <w:t xml:space="preserve"> a ride-share service, public transportation, or carpool. You can plan your route by using King County </w:t>
      </w:r>
      <w:proofErr w:type="gramStart"/>
      <w:r w:rsidRPr="00122BA6">
        <w:t>metro, or</w:t>
      </w:r>
      <w:proofErr w:type="gramEnd"/>
      <w:r w:rsidRPr="00122BA6">
        <w:t xml:space="preserve"> scheduling a Lyft or Uber pick-up and drop-off. If you choose to drive, there are multiple surface lots and garages within walking distance of the Amazon Meeting Center.</w:t>
      </w:r>
    </w:p>
    <w:p w14:paraId="2D08BD55" w14:textId="77777777" w:rsidR="00122BA6" w:rsidRDefault="00122BA6" w:rsidP="00122BA6">
      <w:pPr>
        <w:spacing w:before="0" w:after="0"/>
      </w:pPr>
    </w:p>
    <w:p w14:paraId="393DCB4F" w14:textId="2C5B5AE2" w:rsidR="00B5759A" w:rsidRDefault="00122BA6" w:rsidP="00122BA6">
      <w:pPr>
        <w:spacing w:before="0" w:after="0"/>
      </w:pPr>
      <w:r>
        <w:t>Thanks again for</w:t>
      </w:r>
      <w:r>
        <w:t xml:space="preserve"> join</w:t>
      </w:r>
      <w:r>
        <w:t>ing</w:t>
      </w:r>
      <w:r>
        <w:t xml:space="preserve"> me in support of this great work: laying the foundation for a new equitable education system.</w:t>
      </w:r>
      <w:r>
        <w:t xml:space="preserve"> You can donate early by following </w:t>
      </w:r>
      <w:hyperlink r:id="rId5" w:history="1">
        <w:r w:rsidRPr="00122BA6">
          <w:rPr>
            <w:rStyle w:val="Hyperlink"/>
          </w:rPr>
          <w:t>this link</w:t>
        </w:r>
      </w:hyperlink>
      <w:r>
        <w:t>.</w:t>
      </w:r>
      <w:r>
        <w:t xml:space="preserve"> By donating just $30 a month or making a one-time donation of $360 you will cover one year of TAF education for one student.</w:t>
      </w:r>
    </w:p>
    <w:p w14:paraId="47BA642C" w14:textId="54A1BE2E" w:rsidR="00122BA6" w:rsidRDefault="00122BA6" w:rsidP="00122BA6">
      <w:pPr>
        <w:spacing w:before="0" w:after="0"/>
      </w:pPr>
    </w:p>
    <w:p w14:paraId="5C09CE84" w14:textId="1EAD26CD" w:rsidR="00122BA6" w:rsidRDefault="00122BA6" w:rsidP="00122BA6">
      <w:pPr>
        <w:spacing w:before="0" w:after="0"/>
      </w:pPr>
      <w:r>
        <w:t>See you soon!</w:t>
      </w:r>
    </w:p>
    <w:sectPr w:rsidR="0012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984"/>
    <w:multiLevelType w:val="hybridMultilevel"/>
    <w:tmpl w:val="BC32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373"/>
    <w:multiLevelType w:val="hybridMultilevel"/>
    <w:tmpl w:val="E996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2692">
    <w:abstractNumId w:val="1"/>
  </w:num>
  <w:num w:numId="2" w16cid:durableId="128970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A6"/>
    <w:rsid w:val="00122BA6"/>
    <w:rsid w:val="00B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E35C"/>
  <w15:chartTrackingRefBased/>
  <w15:docId w15:val="{4A77E343-FD7D-47DF-AE4F-3887917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122BA6"/>
    <w:pPr>
      <w:spacing w:before="100" w:after="200" w:line="276" w:lineRule="auto"/>
    </w:pPr>
    <w:rPr>
      <w:rFonts w:ascii="Roboto" w:eastAsiaTheme="minorEastAsia" w:hAnsi="Roboto"/>
      <w:color w:val="000000" w:themeColor="text1"/>
      <w:kern w:val="16"/>
      <w:szCs w:val="20"/>
      <w:u w:color="6EC1E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A6"/>
    <w:pPr>
      <w:keepNext/>
      <w:pBdr>
        <w:top w:val="single" w:sz="4" w:space="1" w:color="303D51"/>
        <w:left w:val="single" w:sz="4" w:space="4" w:color="303D51"/>
        <w:bottom w:val="single" w:sz="4" w:space="1" w:color="303D51"/>
        <w:right w:val="single" w:sz="4" w:space="4" w:color="303D51"/>
      </w:pBdr>
      <w:shd w:val="clear" w:color="auto" w:fill="303D51"/>
      <w:tabs>
        <w:tab w:val="left" w:pos="7268"/>
      </w:tabs>
      <w:spacing w:after="0"/>
      <w:outlineLvl w:val="0"/>
    </w:pPr>
    <w:rPr>
      <w:rFonts w:ascii="Montserrat Medium" w:hAnsi="Montserrat Medium"/>
      <w:caps/>
      <w:color w:val="FFFFFF" w:themeColor="background1"/>
      <w:spacing w:val="1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BA6"/>
    <w:rPr>
      <w:rFonts w:ascii="Montserrat Medium" w:eastAsiaTheme="minorEastAsia" w:hAnsi="Montserrat Medium"/>
      <w:caps/>
      <w:color w:val="FFFFFF" w:themeColor="background1"/>
      <w:spacing w:val="15"/>
      <w:kern w:val="16"/>
      <w:sz w:val="28"/>
      <w:szCs w:val="32"/>
      <w:u w:color="6EC1E4"/>
      <w:shd w:val="clear" w:color="auto" w:fill="303D51"/>
    </w:rPr>
  </w:style>
  <w:style w:type="character" w:styleId="Hyperlink">
    <w:name w:val="Hyperlink"/>
    <w:basedOn w:val="DefaultParagraphFont"/>
    <w:uiPriority w:val="99"/>
    <w:unhideWhenUsed/>
    <w:rsid w:val="00122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B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givelively.org/donate/technology-access-foundation/taf-varsity-luncheon-2023-building-toge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Gritsch</dc:creator>
  <cp:keywords/>
  <dc:description/>
  <cp:lastModifiedBy>Trudy Gritsch</cp:lastModifiedBy>
  <cp:revision>1</cp:revision>
  <dcterms:created xsi:type="dcterms:W3CDTF">2023-02-16T18:05:00Z</dcterms:created>
  <dcterms:modified xsi:type="dcterms:W3CDTF">2023-02-16T18:11:00Z</dcterms:modified>
</cp:coreProperties>
</file>